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SPRING CREEK WATERSHED COMMISSION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-1117599</wp:posOffset>
                </wp:positionH>
                <wp:positionV relativeFrom="paragraph">
                  <wp:posOffset>-228599</wp:posOffset>
                </wp:positionV>
                <wp:extent cx="0" cy="12700"/>
                <wp:effectExtent b="0" l="0" r="0" t="0"/>
                <wp:wrapNone/>
                <wp:docPr id="20896277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345500" y="3780000"/>
                          <a:ext cx="8001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-1117599</wp:posOffset>
                </wp:positionH>
                <wp:positionV relativeFrom="paragraph">
                  <wp:posOffset>-228599</wp:posOffset>
                </wp:positionV>
                <wp:extent cx="0" cy="12700"/>
                <wp:effectExtent b="0" l="0" r="0" t="0"/>
                <wp:wrapNone/>
                <wp:docPr id="208962775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HYBRID REGULAR MEETING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43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-440052</wp:posOffset>
            </wp:positionH>
            <wp:positionV relativeFrom="paragraph">
              <wp:posOffset>132585</wp:posOffset>
            </wp:positionV>
            <wp:extent cx="2987594" cy="1873250"/>
            <wp:effectExtent b="0" l="0" r="0" t="0"/>
            <wp:wrapNone/>
            <wp:docPr descr="A green map with blue text&#10;&#10;Description automatically generated" id="2089627760" name="image3.png"/>
            <a:graphic>
              <a:graphicData uri="http://schemas.openxmlformats.org/drawingml/2006/picture">
                <pic:pic>
                  <pic:nvPicPr>
                    <pic:cNvPr descr="A green map with blue text&#10;&#10;Description automatically generated" id="0" name="image3.png"/>
                    <pic:cNvPicPr preferRelativeResize="0"/>
                  </pic:nvPicPr>
                  <pic:blipFill>
                    <a:blip r:embed="rId8"/>
                    <a:srcRect b="18892" l="0" r="0" t="18384"/>
                    <a:stretch>
                      <a:fillRect/>
                    </a:stretch>
                  </pic:blipFill>
                  <pic:spPr>
                    <a:xfrm>
                      <a:off x="0" y="0"/>
                      <a:ext cx="2987594" cy="1873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432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Wednesday, September 18, 2024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432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7:00 PM to 8:30 pm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43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College Township Municipal Building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43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(2nd Floor Council Room)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43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1481 E. College Avenue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43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College PA. 16801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432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 Link: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4680"/>
          <w:tab w:val="right" w:leader="none" w:pos="9360"/>
        </w:tabs>
        <w:spacing w:after="0" w:line="276" w:lineRule="auto"/>
        <w:ind w:left="4320" w:firstLine="0"/>
        <w:rPr>
          <w:rFonts w:ascii="Verdana" w:cs="Verdana" w:eastAsia="Verdana" w:hAnsi="Verdana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u w:val="single"/>
            <w:rtl w:val="0"/>
          </w:rPr>
          <w:t xml:space="preserve">https://us06web.zoom.us/j/89272152245?pwd=fUevNZ5Tg0y0frnPbDx2A74ffIyG7j.1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4680"/>
          <w:tab w:val="right" w:leader="none" w:pos="9360"/>
        </w:tabs>
        <w:spacing w:after="0" w:line="276" w:lineRule="auto"/>
        <w:ind w:left="4320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Meeting ID: 892 7215 2245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432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Passcode: 117650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-965199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20896277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345500" y="3780000"/>
                          <a:ext cx="8001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-965199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208962775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81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Chair Brachbill will call the meeting to order.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81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 and Roll Call: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recognize representatives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81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 &amp; Written Correspondence: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public is invited to address the Commission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81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Minutes of July 17th, 2024, Meeting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https://docs.google.com/document/d/1QVur3itMQFgLxJe9TdM-y9g507svcflQ/edit?usp=sharing&amp;ouid=103973787035446491328&amp;rtpof=true&amp;sd=true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81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Topic: Introduction by Jasmine Fields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Presenter: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Richard Novak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Topic: U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pdate on the endangered species list.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81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of Officers and Committees: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Report &amp; Approval of Bills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Kevin Abbey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September 2024 Update: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76" w:lineRule="auto"/>
        <w:ind w:left="720" w:firstLine="0"/>
        <w:rPr>
          <w:rFonts w:ascii="Verdana" w:cs="Verdana" w:eastAsia="Verdana" w:hAnsi="Verdana"/>
          <w:sz w:val="24"/>
          <w:szCs w:val="24"/>
        </w:rPr>
      </w:pPr>
      <w:hyperlink r:id="rId12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https://docs.google.com/document/d/19xBUiYildIBUjtFDsRKaCOx7fAz1e_vC/edit?usp=sharing&amp;ouid=103973787035446491328&amp;rtpof=true&amp;sd=true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76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2025 Budget Review/Adoption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Coordinating Committees Update– Bob Igo (Vice Chair)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Update – Jasmine Fields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At Large)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AmeriCorps Update– Elyse Johnson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Caitlin Dooley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line="276" w:lineRule="auto"/>
        <w:ind w:left="720" w:hanging="36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ATLAS Committee Update - Jon Eaton (Atlas Chair)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81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Business: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0" w:line="276" w:lineRule="auto"/>
        <w:ind w:left="1440" w:hanging="36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Municipal Authorities Donation requests.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0" w:line="276" w:lineRule="auto"/>
        <w:ind w:left="1440" w:hanging="36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SCWC partnership with Trout Unlimited for November 2024 Redd Count (Date TBD) 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line="276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MS4 Partners meeting - July 18 discussed Pollution Reduction Projects, sharing costs/credits. Kent Baker attended for SCWC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45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Stormwater Educational Series - Elyse Johnson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Mike Tylka, CRPA Planning director, is seeking public input on their comprehensive plan until October 1st: </w:t>
      </w:r>
      <w:hyperlink r:id="rId13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https://cp2045-centrecog.hub.arcgis.com/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Todd Dolbin - CBICC is discussing a strategic plan and shared their vision for economic growth with SCWC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45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Around the Watershed, water-related news/projects from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municipalities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54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Matters of Records: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last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SCWC Member Meeting of 2024 will be   Wednesday, November 20, 2024 – Location TBD.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Upcoming committee meetings: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SCWC Executive Meeting will be held on October 16, 2024, at Camp Breac in person/via TEAMS, 11:30am to 1pm.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SCWC Government Committee Meeting October 17, 2024, 11AM-12PM in College Township Council Room and via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SCWC Atlas Committee Thursday, September 19, 1-3PM in Patton Township’s Board Room/via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SCWC Conservation &amp; Stewardship Committee, November 7th from 1-2:30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Adjournment </w:t>
        <w:tab/>
        <w:t xml:space="preserve"> </w:t>
      </w:r>
    </w:p>
    <w:sectPr>
      <w:headerReference r:id="rId14" w:type="default"/>
      <w:pgSz w:h="15840" w:w="12240" w:orient="portrait"/>
      <w:pgMar w:bottom="1440" w:top="1440" w:left="153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810"/>
      </w:pPr>
      <w:rPr>
        <w:rFonts w:ascii="Arial" w:cs="Arial" w:eastAsia="Arial" w:hAnsi="Arial"/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E65016"/>
  </w:style>
  <w:style w:type="paragraph" w:styleId="Heading1">
    <w:name w:val="heading 1"/>
    <w:basedOn w:val="Normal"/>
    <w:next w:val="Normal"/>
    <w:link w:val="Heading1Char"/>
    <w:uiPriority w:val="9"/>
    <w:qFormat w:val="1"/>
    <w:rsid w:val="008E526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E526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E526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E526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E526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E526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E526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E526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E526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E526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E526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E526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E526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E5260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E526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E526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E526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E5260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E526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E526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E526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E526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E526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E526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E526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E526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E526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E5260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E5260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0F23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F237F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3632A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32A6"/>
  </w:style>
  <w:style w:type="paragraph" w:styleId="Footer">
    <w:name w:val="footer"/>
    <w:basedOn w:val="Normal"/>
    <w:link w:val="FooterChar"/>
    <w:uiPriority w:val="99"/>
    <w:unhideWhenUsed w:val="1"/>
    <w:rsid w:val="003632A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32A6"/>
  </w:style>
  <w:style w:type="paragraph" w:styleId="NormalWeb">
    <w:name w:val="Normal (Web)"/>
    <w:basedOn w:val="Normal"/>
    <w:uiPriority w:val="99"/>
    <w:semiHidden w:val="1"/>
    <w:unhideWhenUsed w:val="1"/>
    <w:rsid w:val="00E91069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QVur3itMQFgLxJe9TdM-y9g507svcflQ/edit?usp=sharing&amp;ouid=103973787035446491328&amp;rtpof=true&amp;sd=true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cp2045-centrecog.hub.arcgis.com/" TargetMode="External"/><Relationship Id="rId12" Type="http://schemas.openxmlformats.org/officeDocument/2006/relationships/hyperlink" Target="https://docs.google.com/document/d/19xBUiYildIBUjtFDsRKaCOx7fAz1e_vC/edit?usp=sharing&amp;ouid=103973787035446491328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9272152245?pwd=fUevNZ5Tg0y0frnPbDx2A74ffIyG7j.1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yI5QALWaz8xFp2s7xpyQTGUUA==">CgMxLjA4AHIhMWpwWTk1djJDeGtxSnBaWnJ0eVJMWUZlSUVPY1pIMDRU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2024-09-08T15:58:00Z</dcterms:created>
  <dc:creator>Randall Brachbill</dc:creator>
</cp:coreProperties>
</file>